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7B8" w:rsidRPr="00D617B8" w:rsidRDefault="00D617B8" w:rsidP="00D617B8">
      <w:pPr>
        <w:shd w:val="clear" w:color="auto" w:fill="FFFFFF"/>
        <w:spacing w:after="0" w:line="240" w:lineRule="auto"/>
        <w:ind w:left="495"/>
        <w:rPr>
          <w:rFonts w:ascii="Tahoma" w:eastAsia="Times New Roman" w:hAnsi="Tahoma" w:cs="Tahoma"/>
          <w:color w:val="6D6D6D"/>
          <w:sz w:val="18"/>
          <w:szCs w:val="18"/>
          <w:lang w:eastAsia="pl-PL"/>
        </w:rPr>
      </w:pPr>
      <w:bookmarkStart w:id="0" w:name="_GoBack"/>
      <w:bookmarkEnd w:id="0"/>
    </w:p>
    <w:p w:rsidR="00D617B8" w:rsidRPr="00D617B8" w:rsidRDefault="00D617B8" w:rsidP="00D617B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D6D6D"/>
          <w:sz w:val="21"/>
          <w:szCs w:val="21"/>
          <w:lang w:eastAsia="pl-PL"/>
        </w:rPr>
      </w:pPr>
      <w:r w:rsidRPr="00D617B8">
        <w:rPr>
          <w:rFonts w:ascii="Tahoma" w:eastAsia="Times New Roman" w:hAnsi="Tahoma" w:cs="Tahoma"/>
          <w:color w:val="6D6D6D"/>
          <w:sz w:val="21"/>
          <w:szCs w:val="21"/>
          <w:lang w:eastAsia="pl-PL"/>
        </w:rPr>
        <w:t>Dnia 23 października 2022 r. Ministerstwo Rodziny i Polityki Społecznej ogłosiło nabór wniosków w ramach kolejnej edycji Programu pn. „</w:t>
      </w:r>
      <w:r w:rsidRPr="00D617B8">
        <w:rPr>
          <w:rFonts w:ascii="Tahoma" w:eastAsia="Times New Roman" w:hAnsi="Tahoma" w:cs="Tahoma"/>
          <w:i/>
          <w:iCs/>
          <w:color w:val="6D6D6D"/>
          <w:sz w:val="21"/>
          <w:szCs w:val="21"/>
          <w:lang w:eastAsia="pl-PL"/>
        </w:rPr>
        <w:t>Asystent Osobisty Osoby Niepełnosprawnej” – edycja 2023</w:t>
      </w:r>
      <w:r w:rsidRPr="00D617B8">
        <w:rPr>
          <w:rFonts w:ascii="Tahoma" w:eastAsia="Times New Roman" w:hAnsi="Tahoma" w:cs="Tahoma"/>
          <w:color w:val="6D6D6D"/>
          <w:sz w:val="21"/>
          <w:szCs w:val="21"/>
          <w:lang w:eastAsia="pl-PL"/>
        </w:rPr>
        <w:t>” realizowanego ze środków finansowych Funduszu Solidarnościowego.</w:t>
      </w:r>
    </w:p>
    <w:p w:rsidR="00D617B8" w:rsidRPr="00D617B8" w:rsidRDefault="00D617B8" w:rsidP="00D617B8">
      <w:pPr>
        <w:shd w:val="clear" w:color="auto" w:fill="FFFFFF"/>
        <w:spacing w:before="480" w:after="480" w:line="240" w:lineRule="auto"/>
        <w:rPr>
          <w:rFonts w:ascii="Tahoma" w:eastAsia="Times New Roman" w:hAnsi="Tahoma" w:cs="Tahoma"/>
          <w:color w:val="6D6D6D"/>
          <w:sz w:val="21"/>
          <w:szCs w:val="21"/>
          <w:lang w:eastAsia="pl-PL"/>
        </w:rPr>
      </w:pPr>
      <w:r w:rsidRPr="00D617B8">
        <w:rPr>
          <w:rFonts w:ascii="Tahoma" w:eastAsia="Times New Roman" w:hAnsi="Tahoma" w:cs="Tahoma"/>
          <w:color w:val="6D6D6D"/>
          <w:sz w:val="21"/>
          <w:szCs w:val="21"/>
          <w:lang w:eastAsia="pl-PL"/>
        </w:rPr>
        <w:t>Program adresowany jest do jednostek samorządu terytorialnego szczebla gminnego i powiatowego, które na realizację usług w ramach Programu mogą ubiegać się o wsparcie finansowe </w:t>
      </w:r>
      <w:r w:rsidRPr="00D617B8">
        <w:rPr>
          <w:rFonts w:ascii="Tahoma" w:eastAsia="Times New Roman" w:hAnsi="Tahoma" w:cs="Tahoma"/>
          <w:b/>
          <w:bCs/>
          <w:color w:val="6D6D6D"/>
          <w:sz w:val="21"/>
          <w:szCs w:val="21"/>
          <w:lang w:eastAsia="pl-PL"/>
        </w:rPr>
        <w:t>do wysokości 100 % proc. kosztów </w:t>
      </w:r>
      <w:r w:rsidRPr="00D617B8">
        <w:rPr>
          <w:rFonts w:ascii="Tahoma" w:eastAsia="Times New Roman" w:hAnsi="Tahoma" w:cs="Tahoma"/>
          <w:color w:val="6D6D6D"/>
          <w:sz w:val="21"/>
          <w:szCs w:val="21"/>
          <w:lang w:eastAsia="pl-PL"/>
        </w:rPr>
        <w:t>realizacji usługi asystencji osobistego asystenta.</w:t>
      </w:r>
    </w:p>
    <w:p w:rsidR="00D617B8" w:rsidRPr="00D617B8" w:rsidRDefault="00D617B8" w:rsidP="00D617B8">
      <w:pPr>
        <w:shd w:val="clear" w:color="auto" w:fill="FFFFFF"/>
        <w:spacing w:before="480" w:after="480" w:line="240" w:lineRule="auto"/>
        <w:rPr>
          <w:rFonts w:ascii="Tahoma" w:eastAsia="Times New Roman" w:hAnsi="Tahoma" w:cs="Tahoma"/>
          <w:color w:val="6D6D6D"/>
          <w:sz w:val="21"/>
          <w:szCs w:val="21"/>
          <w:lang w:eastAsia="pl-PL"/>
        </w:rPr>
      </w:pPr>
      <w:r w:rsidRPr="00D617B8">
        <w:rPr>
          <w:rFonts w:ascii="Tahoma" w:eastAsia="Times New Roman" w:hAnsi="Tahoma" w:cs="Tahoma"/>
          <w:color w:val="6D6D6D"/>
          <w:sz w:val="21"/>
          <w:szCs w:val="21"/>
          <w:lang w:eastAsia="pl-PL"/>
        </w:rPr>
        <w:t>Głównym celem Programu jest wprowadzenie usług asystenta osobistego osoby niepełnosprawnej jako formy ogólnodostępnego wsparcia dla uczestników Programu:</w:t>
      </w:r>
    </w:p>
    <w:p w:rsidR="00D617B8" w:rsidRPr="00D617B8" w:rsidRDefault="00D617B8" w:rsidP="00D617B8">
      <w:pPr>
        <w:shd w:val="clear" w:color="auto" w:fill="FFFFFF"/>
        <w:spacing w:before="480" w:after="480" w:line="240" w:lineRule="auto"/>
        <w:rPr>
          <w:rFonts w:ascii="Tahoma" w:eastAsia="Times New Roman" w:hAnsi="Tahoma" w:cs="Tahoma"/>
          <w:color w:val="6D6D6D"/>
          <w:sz w:val="21"/>
          <w:szCs w:val="21"/>
          <w:lang w:eastAsia="pl-PL"/>
        </w:rPr>
      </w:pPr>
      <w:r w:rsidRPr="00D617B8">
        <w:rPr>
          <w:rFonts w:ascii="Tahoma" w:eastAsia="Times New Roman" w:hAnsi="Tahoma" w:cs="Tahoma"/>
          <w:color w:val="6D6D6D"/>
          <w:sz w:val="21"/>
          <w:szCs w:val="21"/>
          <w:lang w:eastAsia="pl-PL"/>
        </w:rPr>
        <w:t>1. dzieci do 16.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</w:p>
    <w:p w:rsidR="00D617B8" w:rsidRPr="00D617B8" w:rsidRDefault="00D617B8" w:rsidP="00D617B8">
      <w:pPr>
        <w:shd w:val="clear" w:color="auto" w:fill="FFFFFF"/>
        <w:spacing w:before="480" w:after="480" w:line="240" w:lineRule="auto"/>
        <w:rPr>
          <w:rFonts w:ascii="Tahoma" w:eastAsia="Times New Roman" w:hAnsi="Tahoma" w:cs="Tahoma"/>
          <w:color w:val="6D6D6D"/>
          <w:sz w:val="21"/>
          <w:szCs w:val="21"/>
          <w:lang w:eastAsia="pl-PL"/>
        </w:rPr>
      </w:pPr>
      <w:r w:rsidRPr="00D617B8">
        <w:rPr>
          <w:rFonts w:ascii="Tahoma" w:eastAsia="Times New Roman" w:hAnsi="Tahoma" w:cs="Tahoma"/>
          <w:color w:val="6D6D6D"/>
          <w:sz w:val="21"/>
          <w:szCs w:val="21"/>
          <w:lang w:eastAsia="pl-PL"/>
        </w:rPr>
        <w:t xml:space="preserve">2. osób niepełnosprawnych posiadających orzeczenie o znacznym stopniu niepełnosprawności albo o umiarkowanym stopniu niepełnosprawności, albo orzeczenie traktowane na równi z wymienionymi, zgodnie z art. 5 i art. 62 ustawy z dnia 27 sierpnia 1997 r. o rehabilitacji zawodowej i społecznej oraz zatrudnianiu osób niepełnosprawnych (Dz. U. z 2021 r. poz. 573, z </w:t>
      </w:r>
      <w:proofErr w:type="spellStart"/>
      <w:r w:rsidRPr="00D617B8">
        <w:rPr>
          <w:rFonts w:ascii="Tahoma" w:eastAsia="Times New Roman" w:hAnsi="Tahoma" w:cs="Tahoma"/>
          <w:color w:val="6D6D6D"/>
          <w:sz w:val="21"/>
          <w:szCs w:val="21"/>
          <w:lang w:eastAsia="pl-PL"/>
        </w:rPr>
        <w:t>późn</w:t>
      </w:r>
      <w:proofErr w:type="spellEnd"/>
      <w:r w:rsidRPr="00D617B8">
        <w:rPr>
          <w:rFonts w:ascii="Tahoma" w:eastAsia="Times New Roman" w:hAnsi="Tahoma" w:cs="Tahoma"/>
          <w:color w:val="6D6D6D"/>
          <w:sz w:val="21"/>
          <w:szCs w:val="21"/>
          <w:lang w:eastAsia="pl-PL"/>
        </w:rPr>
        <w:t>. zm.).</w:t>
      </w:r>
    </w:p>
    <w:p w:rsidR="00D617B8" w:rsidRPr="00D617B8" w:rsidRDefault="00D617B8" w:rsidP="00D617B8">
      <w:pPr>
        <w:shd w:val="clear" w:color="auto" w:fill="FFFFFF"/>
        <w:spacing w:before="480" w:after="480" w:line="240" w:lineRule="auto"/>
        <w:rPr>
          <w:rFonts w:ascii="Tahoma" w:eastAsia="Times New Roman" w:hAnsi="Tahoma" w:cs="Tahoma"/>
          <w:color w:val="6D6D6D"/>
          <w:sz w:val="21"/>
          <w:szCs w:val="21"/>
          <w:lang w:eastAsia="pl-PL"/>
        </w:rPr>
      </w:pPr>
      <w:r w:rsidRPr="00D617B8">
        <w:rPr>
          <w:rFonts w:ascii="Tahoma" w:eastAsia="Times New Roman" w:hAnsi="Tahoma" w:cs="Tahoma"/>
          <w:color w:val="6D6D6D"/>
          <w:sz w:val="21"/>
          <w:szCs w:val="21"/>
          <w:lang w:eastAsia="pl-PL"/>
        </w:rPr>
        <w:t>Źródłem finansowania Programu są środki ujęte w planie finansowym Funduszu Solidarnościowego. W skali kraju na realizację Programu </w:t>
      </w:r>
      <w:r w:rsidRPr="00D617B8">
        <w:rPr>
          <w:rFonts w:ascii="Tahoma" w:eastAsia="Times New Roman" w:hAnsi="Tahoma" w:cs="Tahoma"/>
          <w:i/>
          <w:iCs/>
          <w:color w:val="6D6D6D"/>
          <w:sz w:val="21"/>
          <w:szCs w:val="21"/>
          <w:lang w:eastAsia="pl-PL"/>
        </w:rPr>
        <w:t>„Asystent Osobisty Osoby Niepełnosprawnej- edycja 2023</w:t>
      </w:r>
      <w:r w:rsidRPr="00D617B8">
        <w:rPr>
          <w:rFonts w:ascii="Tahoma" w:eastAsia="Times New Roman" w:hAnsi="Tahoma" w:cs="Tahoma"/>
          <w:color w:val="6D6D6D"/>
          <w:sz w:val="21"/>
          <w:szCs w:val="21"/>
          <w:lang w:eastAsia="pl-PL"/>
        </w:rPr>
        <w:t>” przeznaczono kwotę 505 mln zł.</w:t>
      </w:r>
    </w:p>
    <w:p w:rsidR="00D617B8" w:rsidRPr="00D617B8" w:rsidRDefault="00D617B8" w:rsidP="00D617B8">
      <w:pPr>
        <w:shd w:val="clear" w:color="auto" w:fill="FFFFFF"/>
        <w:spacing w:before="480" w:after="480" w:line="240" w:lineRule="auto"/>
        <w:rPr>
          <w:rFonts w:ascii="Tahoma" w:eastAsia="Times New Roman" w:hAnsi="Tahoma" w:cs="Tahoma"/>
          <w:color w:val="6D6D6D"/>
          <w:sz w:val="21"/>
          <w:szCs w:val="21"/>
          <w:lang w:eastAsia="pl-PL"/>
        </w:rPr>
      </w:pPr>
      <w:r w:rsidRPr="00D617B8">
        <w:rPr>
          <w:rFonts w:ascii="Tahoma" w:eastAsia="Times New Roman" w:hAnsi="Tahoma" w:cs="Tahoma"/>
          <w:color w:val="6D6D6D"/>
          <w:sz w:val="21"/>
          <w:szCs w:val="21"/>
          <w:lang w:eastAsia="pl-PL"/>
        </w:rPr>
        <w:t>Informacje dotyczące Programu znajdują się pod linkiem:</w:t>
      </w:r>
    </w:p>
    <w:p w:rsidR="00D617B8" w:rsidRPr="00D617B8" w:rsidRDefault="00D617B8" w:rsidP="00D617B8">
      <w:pPr>
        <w:shd w:val="clear" w:color="auto" w:fill="FFFFFF"/>
        <w:spacing w:before="480" w:after="480" w:line="240" w:lineRule="auto"/>
        <w:rPr>
          <w:rFonts w:ascii="Tahoma" w:eastAsia="Times New Roman" w:hAnsi="Tahoma" w:cs="Tahoma"/>
          <w:color w:val="6D6D6D"/>
          <w:sz w:val="21"/>
          <w:szCs w:val="21"/>
          <w:lang w:eastAsia="pl-PL"/>
        </w:rPr>
      </w:pPr>
      <w:r w:rsidRPr="00D617B8">
        <w:rPr>
          <w:rFonts w:ascii="Tahoma" w:eastAsia="Times New Roman" w:hAnsi="Tahoma" w:cs="Tahoma"/>
          <w:color w:val="036085"/>
          <w:sz w:val="21"/>
          <w:szCs w:val="21"/>
          <w:u w:val="single"/>
          <w:lang w:eastAsia="pl-PL"/>
        </w:rPr>
        <w:t>https://www.gov.pl/web/uw-mazowiecki/ogloszenie-o-naborze-wnioskow-w-ramach-programu-asystent-osobisty-osoby-niepelnosprawnej---edycja-2023-r</w:t>
      </w:r>
    </w:p>
    <w:sectPr w:rsidR="00D617B8" w:rsidRPr="00D61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7654F"/>
    <w:multiLevelType w:val="multilevel"/>
    <w:tmpl w:val="B818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CA3CA5"/>
    <w:multiLevelType w:val="multilevel"/>
    <w:tmpl w:val="6E2C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B8"/>
    <w:rsid w:val="00D617B8"/>
    <w:rsid w:val="00E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8BBDA-EAB3-42C3-9563-8DBBC7CB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55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8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04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56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3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895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88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5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63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4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359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23383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8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897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96001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9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13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Zalewska</dc:creator>
  <cp:keywords/>
  <dc:description/>
  <cp:lastModifiedBy>Iza Zalewska</cp:lastModifiedBy>
  <cp:revision>1</cp:revision>
  <dcterms:created xsi:type="dcterms:W3CDTF">2022-11-02T12:12:00Z</dcterms:created>
  <dcterms:modified xsi:type="dcterms:W3CDTF">2022-11-02T12:14:00Z</dcterms:modified>
</cp:coreProperties>
</file>